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asciiTheme="minorEastAsia" w:hAnsiTheme="minorEastAsia" w:eastAsiaTheme="minorEastAsia" w:cstheme="minorEastAsia"/>
          <w:lang w:val="en-US" w:eastAsia="zh-CN"/>
        </w:rPr>
      </w:pPr>
      <w:bookmarkStart w:id="0" w:name="_Toc17720"/>
      <w:bookmarkStart w:id="1" w:name="_Toc27070"/>
      <w:bookmarkStart w:id="2" w:name="_Toc11635"/>
      <w:bookmarkStart w:id="3" w:name="_Toc17595"/>
    </w:p>
    <w:bookmarkEnd w:id="0"/>
    <w:bookmarkEnd w:id="1"/>
    <w:bookmarkEnd w:id="2"/>
    <w:bookmarkEnd w:id="3"/>
    <w:p>
      <w:pPr>
        <w:pStyle w:val="3"/>
        <w:bidi w:val="0"/>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2021考研</w:t>
      </w:r>
      <w:bookmarkStart w:id="4" w:name="_GoBack"/>
      <w:bookmarkEnd w:id="4"/>
      <w:r>
        <w:rPr>
          <w:rFonts w:hint="eastAsia" w:asciiTheme="minorEastAsia" w:hAnsiTheme="minorEastAsia" w:eastAsiaTheme="minorEastAsia" w:cstheme="minorEastAsia"/>
          <w:lang w:val="en-US" w:eastAsia="zh-CN"/>
        </w:rPr>
        <w:t>英语二考试大纲</w:t>
      </w:r>
    </w:p>
    <w:p>
      <w:pPr>
        <w:rPr>
          <w:rFonts w:hint="eastAsia" w:asciiTheme="minorEastAsia" w:hAnsiTheme="minorEastAsia" w:eastAsiaTheme="minorEastAsia" w:cstheme="minor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jc w:val="center"/>
        <w:rPr>
          <w:rFonts w:hint="eastAsia"/>
          <w:lang w:val="en-US" w:eastAsia="zh-CN"/>
        </w:rPr>
      </w:pPr>
      <w:r>
        <w:rPr>
          <w:rFonts w:hint="eastAsia"/>
          <w:lang w:val="en-US" w:eastAsia="zh-CN"/>
        </w:rPr>
        <w:drawing>
          <wp:inline distT="0" distB="0" distL="114300" distR="114300">
            <wp:extent cx="1109980" cy="1109980"/>
            <wp:effectExtent l="0" t="0" r="13970" b="13970"/>
            <wp:docPr id="29" name="图片 29" descr="研线课堂下载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研线课堂下载二维码"/>
                    <pic:cNvPicPr>
                      <a:picLocks noChangeAspect="1"/>
                    </pic:cNvPicPr>
                  </pic:nvPicPr>
                  <pic:blipFill>
                    <a:blip r:embed="rId7"/>
                    <a:stretch>
                      <a:fillRect/>
                    </a:stretch>
                  </pic:blipFill>
                  <pic:spPr>
                    <a:xfrm>
                      <a:off x="0" y="0"/>
                      <a:ext cx="1109980" cy="1109980"/>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1149985" cy="1149985"/>
            <wp:effectExtent l="0" t="0" r="12065" b="12065"/>
            <wp:docPr id="30" name="图片 30" descr="研线课堂服务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研线课堂服务号"/>
                    <pic:cNvPicPr>
                      <a:picLocks noChangeAspect="1"/>
                    </pic:cNvPicPr>
                  </pic:nvPicPr>
                  <pic:blipFill>
                    <a:blip r:embed="rId8"/>
                    <a:stretch>
                      <a:fillRect/>
                    </a:stretch>
                  </pic:blipFill>
                  <pic:spPr>
                    <a:xfrm>
                      <a:off x="0" y="0"/>
                      <a:ext cx="1149985" cy="1149985"/>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1206500" cy="1206500"/>
            <wp:effectExtent l="0" t="0" r="12700" b="12700"/>
            <wp:docPr id="31" name="图片 31" descr="研线网公众号二维码尺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研线网公众号二维码尺寸"/>
                    <pic:cNvPicPr>
                      <a:picLocks noChangeAspect="1"/>
                    </pic:cNvPicPr>
                  </pic:nvPicPr>
                  <pic:blipFill>
                    <a:blip r:embed="rId9"/>
                    <a:stretch>
                      <a:fillRect/>
                    </a:stretch>
                  </pic:blipFill>
                  <pic:spPr>
                    <a:xfrm>
                      <a:off x="0" y="0"/>
                      <a:ext cx="1206500" cy="1206500"/>
                    </a:xfrm>
                    <a:prstGeom prst="rect">
                      <a:avLst/>
                    </a:prstGeom>
                  </pic:spPr>
                </pic:pic>
              </a:graphicData>
            </a:graphic>
          </wp:inline>
        </w:drawing>
      </w:r>
    </w:p>
    <w:p>
      <w:pPr>
        <w:rPr>
          <w:rFonts w:hint="eastAsia"/>
          <w:lang w:val="en-US" w:eastAsia="zh-CN"/>
        </w:rPr>
      </w:pPr>
      <w:r>
        <w:rPr>
          <w:sz w:val="21"/>
        </w:rPr>
        <mc:AlternateContent>
          <mc:Choice Requires="wps">
            <w:drawing>
              <wp:anchor distT="0" distB="0" distL="114300" distR="114300" simplePos="0" relativeHeight="251676672" behindDoc="0" locked="0" layoutInCell="1" allowOverlap="1">
                <wp:simplePos x="0" y="0"/>
                <wp:positionH relativeFrom="column">
                  <wp:posOffset>311150</wp:posOffset>
                </wp:positionH>
                <wp:positionV relativeFrom="paragraph">
                  <wp:posOffset>5080</wp:posOffset>
                </wp:positionV>
                <wp:extent cx="1411605" cy="486410"/>
                <wp:effectExtent l="0" t="0" r="17145" b="8890"/>
                <wp:wrapNone/>
                <wp:docPr id="34" name="文本框 34"/>
                <wp:cNvGraphicFramePr/>
                <a:graphic xmlns:a="http://schemas.openxmlformats.org/drawingml/2006/main">
                  <a:graphicData uri="http://schemas.microsoft.com/office/word/2010/wordprocessingShape">
                    <wps:wsp>
                      <wps:cNvSpPr txBox="1"/>
                      <wps:spPr>
                        <a:xfrm>
                          <a:off x="1746885" y="6924675"/>
                          <a:ext cx="1411605" cy="4864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扫描二维码</w:t>
                            </w:r>
                          </w:p>
                          <w:p>
                            <w:pPr>
                              <w:jc w:val="center"/>
                              <w:rPr>
                                <w:rFonts w:hint="default" w:eastAsiaTheme="minorEastAsia"/>
                                <w:b/>
                                <w:bCs/>
                                <w:sz w:val="24"/>
                                <w:szCs w:val="24"/>
                                <w:lang w:val="en-US" w:eastAsia="zh-CN"/>
                              </w:rPr>
                            </w:pPr>
                            <w:r>
                              <w:rPr>
                                <w:rFonts w:hint="eastAsia"/>
                                <w:b/>
                                <w:bCs/>
                                <w:sz w:val="24"/>
                                <w:szCs w:val="24"/>
                                <w:lang w:val="en-US" w:eastAsia="zh-CN"/>
                              </w:rPr>
                              <w:t>下载研线课堂APP</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0.4pt;height:38.3pt;width:111.15pt;z-index:251676672;mso-width-relative:page;mso-height-relative:page;" fillcolor="#FFFFFF [3201]" filled="t" stroked="f" coordsize="21600,21600" o:gfxdata="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Mt+88tIAAAAGAQAADwAAAAAAAAABACAAAAAiAAAAZHJz&#10;L2Rvd25yZXYueG1sUEsBAhQAFAAAAAgAh07iQBSGyw1DAgAATwQAAA4AAAAAAAAAAQAgAAAAIQEA&#10;AGRycy9lMm9Eb2MueG1sUEsFBgAAAAAGAAYAWQEAANYFAAAAAA==&#10;">
                <v:fill on="t"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扫描二维码</w:t>
                      </w:r>
                    </w:p>
                    <w:p>
                      <w:pPr>
                        <w:jc w:val="center"/>
                        <w:rPr>
                          <w:rFonts w:hint="default" w:eastAsiaTheme="minorEastAsia"/>
                          <w:b/>
                          <w:bCs/>
                          <w:sz w:val="24"/>
                          <w:szCs w:val="24"/>
                          <w:lang w:val="en-US" w:eastAsia="zh-CN"/>
                        </w:rPr>
                      </w:pPr>
                      <w:r>
                        <w:rPr>
                          <w:rFonts w:hint="eastAsia"/>
                          <w:b/>
                          <w:bCs/>
                          <w:sz w:val="24"/>
                          <w:szCs w:val="24"/>
                          <w:lang w:val="en-US" w:eastAsia="zh-CN"/>
                        </w:rPr>
                        <w:t>下载研线课堂APP</w:t>
                      </w:r>
                    </w:p>
                  </w:txbxContent>
                </v:textbox>
              </v:shape>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3859530</wp:posOffset>
                </wp:positionH>
                <wp:positionV relativeFrom="paragraph">
                  <wp:posOffset>44450</wp:posOffset>
                </wp:positionV>
                <wp:extent cx="1616075" cy="488315"/>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616075" cy="488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关注研线网公众号</w:t>
                            </w:r>
                          </w:p>
                          <w:p>
                            <w:pPr>
                              <w:jc w:val="center"/>
                              <w:rPr>
                                <w:rFonts w:hint="default"/>
                                <w:b/>
                                <w:bCs/>
                                <w:sz w:val="24"/>
                                <w:szCs w:val="24"/>
                                <w:lang w:val="en-US" w:eastAsia="zh-CN"/>
                              </w:rPr>
                            </w:pPr>
                            <w:r>
                              <w:rPr>
                                <w:rFonts w:hint="eastAsia"/>
                                <w:b/>
                                <w:bCs/>
                                <w:sz w:val="24"/>
                                <w:szCs w:val="24"/>
                                <w:lang w:val="en-US" w:eastAsia="zh-CN"/>
                              </w:rPr>
                              <w:t>获取更多干货资料！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9pt;margin-top:3.5pt;height:38.45pt;width:127.25pt;z-index:251681792;mso-width-relative:page;mso-height-relative:page;" filled="f" stroked="f" coordsize="21600,21600" o:gfxdata="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viIsN&#10;2gAAAAgBAAAPAAAAAAAAAAEAIAAAACIAAABkcnMvZG93bnJldi54bWxQSwECFAAUAAAACACHTuJA&#10;vPreah8CAAAaBAAADgAAAAAAAAABACAAAAApAQAAZHJzL2Uyb0RvYy54bWxQSwUGAAAAAAYABgBZ&#10;AQAAugUAAAAA&#10;">
                <v:fill on="f"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关注研线网公众号</w:t>
                      </w:r>
                    </w:p>
                    <w:p>
                      <w:pPr>
                        <w:jc w:val="center"/>
                        <w:rPr>
                          <w:rFonts w:hint="default"/>
                          <w:b/>
                          <w:bCs/>
                          <w:sz w:val="24"/>
                          <w:szCs w:val="24"/>
                          <w:lang w:val="en-US" w:eastAsia="zh-CN"/>
                        </w:rPr>
                      </w:pPr>
                      <w:r>
                        <w:rPr>
                          <w:rFonts w:hint="eastAsia"/>
                          <w:b/>
                          <w:bCs/>
                          <w:sz w:val="24"/>
                          <w:szCs w:val="24"/>
                          <w:lang w:val="en-US" w:eastAsia="zh-CN"/>
                        </w:rPr>
                        <w:t>获取更多干货资料！</w:t>
                      </w:r>
                    </w:p>
                  </w:txbxContent>
                </v:textbox>
              </v:shap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2047875</wp:posOffset>
                </wp:positionH>
                <wp:positionV relativeFrom="paragraph">
                  <wp:posOffset>36195</wp:posOffset>
                </wp:positionV>
                <wp:extent cx="1616075" cy="488315"/>
                <wp:effectExtent l="0" t="0" r="0" b="0"/>
                <wp:wrapNone/>
                <wp:docPr id="36" name="文本框 36"/>
                <wp:cNvGraphicFramePr/>
                <a:graphic xmlns:a="http://schemas.openxmlformats.org/drawingml/2006/main">
                  <a:graphicData uri="http://schemas.microsoft.com/office/word/2010/wordprocessingShape">
                    <wps:wsp>
                      <wps:cNvSpPr txBox="1"/>
                      <wps:spPr>
                        <a:xfrm>
                          <a:off x="4246245" y="6871335"/>
                          <a:ext cx="1616075" cy="488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关注研线课堂服务号</w:t>
                            </w:r>
                          </w:p>
                          <w:p>
                            <w:pPr>
                              <w:jc w:val="center"/>
                              <w:rPr>
                                <w:rFonts w:hint="default"/>
                                <w:b/>
                                <w:bCs/>
                                <w:sz w:val="24"/>
                                <w:szCs w:val="24"/>
                                <w:lang w:val="en-US" w:eastAsia="zh-CN"/>
                              </w:rPr>
                            </w:pPr>
                            <w:r>
                              <w:rPr>
                                <w:rFonts w:hint="eastAsia"/>
                                <w:b/>
                                <w:bCs/>
                                <w:sz w:val="24"/>
                                <w:szCs w:val="24"/>
                                <w:lang w:val="en-US" w:eastAsia="zh-CN"/>
                              </w:rPr>
                              <w:t>获取最新课程信息！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1.25pt;margin-top:2.85pt;height:38.45pt;width:127.25pt;z-index:251677696;mso-width-relative:page;mso-height-relative:page;" filled="f" stroked="f" coordsize="21600,21600" o:gfxdata="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tkhcH9kAAAAIAQAADwAAAAAAAAABACAAAAAiAAAAZHJzL2Rvd25yZXYueG1sUEsB&#10;AhQAFAAAAAgAh07iQGt4NtktAgAAJgQAAA4AAAAAAAAAAQAgAAAAKAEAAGRycy9lMm9Eb2MueG1s&#10;UEsFBgAAAAAGAAYAWQEAAMcFAAAAAA==&#10;">
                <v:fill on="f"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关注研线课堂服务号</w:t>
                      </w:r>
                    </w:p>
                    <w:p>
                      <w:pPr>
                        <w:jc w:val="center"/>
                        <w:rPr>
                          <w:rFonts w:hint="default"/>
                          <w:b/>
                          <w:bCs/>
                          <w:sz w:val="24"/>
                          <w:szCs w:val="24"/>
                          <w:lang w:val="en-US" w:eastAsia="zh-CN"/>
                        </w:rPr>
                      </w:pPr>
                      <w:r>
                        <w:rPr>
                          <w:rFonts w:hint="eastAsia"/>
                          <w:b/>
                          <w:bCs/>
                          <w:sz w:val="24"/>
                          <w:szCs w:val="24"/>
                          <w:lang w:val="en-US" w:eastAsia="zh-CN"/>
                        </w:rPr>
                        <w:t>获取最新课程信息！</w:t>
                      </w:r>
                    </w:p>
                  </w:txbxContent>
                </v:textbox>
              </v:shape>
            </w:pict>
          </mc:Fallback>
        </mc:AlternateConten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eastAsia="宋体" w:asciiTheme="minorAscii" w:hAnsiTheme="minorAscii" w:cstheme="minorBidi"/>
          <w:b/>
          <w:bCs/>
          <w:color w:val="auto"/>
          <w:kern w:val="2"/>
          <w:sz w:val="24"/>
          <w:szCs w:val="24"/>
          <w:lang w:val="en-US" w:eastAsia="zh-CN" w:bidi="ar-SA"/>
        </w:rPr>
      </w:pPr>
      <w:r>
        <w:rPr>
          <w:rFonts w:hint="eastAsia" w:eastAsia="宋体" w:asciiTheme="minorAscii" w:hAnsiTheme="minorAscii" w:cstheme="minorBidi"/>
          <w:b/>
          <w:bCs/>
          <w:color w:val="auto"/>
          <w:kern w:val="2"/>
          <w:sz w:val="24"/>
          <w:szCs w:val="24"/>
          <w:lang w:val="en-US" w:eastAsia="zh-CN" w:bidi="ar-SA"/>
        </w:rPr>
        <w:t>出品：研线课堂</w:t>
      </w:r>
    </w:p>
    <w:p>
      <w:pPr>
        <w:spacing w:before="0" w:beforeLines="0" w:after="0" w:afterLines="0" w:line="240" w:lineRule="auto"/>
        <w:ind w:left="0" w:leftChars="0" w:right="0" w:rightChars="0" w:firstLine="0" w:firstLineChars="0"/>
        <w:jc w:val="both"/>
        <w:rPr>
          <w:rFonts w:ascii="宋体" w:hAnsi="宋体" w:eastAsia="宋体" w:cstheme="minorBidi"/>
          <w:kern w:val="2"/>
          <w:sz w:val="21"/>
          <w:szCs w:val="24"/>
          <w:lang w:val="en-US" w:eastAsia="zh-CN" w:bidi="ar-SA"/>
        </w:rPr>
        <w:sectPr>
          <w:headerReference r:id="rId3" w:type="default"/>
          <w:footerReference r:id="rId4" w:type="default"/>
          <w:pgSz w:w="11850" w:h="16783"/>
          <w:pgMar w:top="1417" w:right="1134" w:bottom="1417" w:left="1134" w:header="851" w:footer="992" w:gutter="567"/>
          <w:pgNumType w:fmt="decimal" w:start="1"/>
          <w:cols w:space="0" w:num="1"/>
          <w:rtlGutter w:val="0"/>
          <w:docGrid w:type="lines" w:linePitch="312" w:charSpace="0"/>
        </w:sectPr>
      </w:pPr>
    </w:p>
    <w:p>
      <w:pPr>
        <w:rPr>
          <w:rFonts w:hint="default" w:asciiTheme="minorEastAsia" w:hAnsiTheme="minorEastAsia" w:eastAsiaTheme="minorEastAsia" w:cstheme="minorEastAsia"/>
          <w:b/>
          <w:bCs/>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32"/>
          <w:lang w:val="en-US" w:eastAsia="zh-CN"/>
        </w:rPr>
      </w:pPr>
      <w:r>
        <w:rPr>
          <w:rFonts w:hint="eastAsia" w:asciiTheme="minorEastAsia" w:hAnsiTheme="minorEastAsia" w:eastAsiaTheme="minorEastAsia" w:cstheme="minorEastAsia"/>
          <w:b/>
          <w:bCs/>
          <w:sz w:val="24"/>
          <w:szCs w:val="32"/>
          <w:lang w:val="en-US" w:eastAsia="zh-CN"/>
        </w:rPr>
        <w:t>考试性质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英语(二)考试主要是为高等院校和科研院所招收专业学位硕士研究生而设置的具有选拔性质的全国统一入学考试科目。其目的是科学、公平、有效地测试考生对英语语言的运用能力，评价的标准是高等学校非英语专业本科毕业生所能达到的及格或及格以上水平，以保证被录取者具有一定的英语水平，并有利于各高等学校和科研院所在专业上择优选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32"/>
          <w:lang w:val="en-US" w:eastAsia="zh-CN"/>
        </w:rPr>
      </w:pPr>
      <w:r>
        <w:rPr>
          <w:rFonts w:hint="eastAsia" w:asciiTheme="minorEastAsia" w:hAnsiTheme="minorEastAsia" w:eastAsiaTheme="minorEastAsia" w:cstheme="minorEastAsia"/>
          <w:b/>
          <w:bCs/>
          <w:sz w:val="24"/>
          <w:szCs w:val="32"/>
          <w:lang w:val="en-US" w:eastAsia="zh-CN"/>
        </w:rPr>
        <w:t>考查目标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考生应掌握下列语言知识和技能：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32"/>
          <w:u w:val="single"/>
          <w:lang w:val="en-US" w:eastAsia="zh-CN"/>
        </w:rPr>
      </w:pPr>
      <w:r>
        <w:rPr>
          <w:rFonts w:hint="eastAsia" w:asciiTheme="minorEastAsia" w:hAnsiTheme="minorEastAsia" w:eastAsiaTheme="minorEastAsia" w:cstheme="minorEastAsia"/>
          <w:b/>
          <w:bCs/>
          <w:sz w:val="24"/>
          <w:szCs w:val="32"/>
          <w:u w:val="single"/>
          <w:lang w:val="en-US" w:eastAsia="zh-CN"/>
        </w:rPr>
        <w:t>(一)语言知识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1.语法知识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考生应能熟练地运用基本的语法知识，其中包括：</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(1)名词、代词的数和格的构成及其用法;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(2)动词时态、语态的构成及其用法;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(3)形容词与副词的比较级和最高级的构成及其用法;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(4)常用连接词的词义及其用法;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(5)非谓语动词(不定式、动名词、分词)的构成及其用法;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(6)虚拟语气的构成及其用法;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(7)各类从句(定语从句、主语从句、表语从句等)及强调句型的结构及其用法;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(8)倒装句、插入语的结构及其用法。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2.词汇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考生应能较熟练地掌握5500个左右常用英语词汇以及相关常用词组(详见附录相关部分)。考生应能根据具体语境、句子结构或上下文理解一些非常用词的词义。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32"/>
          <w:u w:val="single"/>
          <w:lang w:val="en-US" w:eastAsia="zh-CN"/>
        </w:rPr>
      </w:pPr>
      <w:r>
        <w:rPr>
          <w:rFonts w:hint="eastAsia" w:asciiTheme="minorEastAsia" w:hAnsiTheme="minorEastAsia" w:eastAsiaTheme="minorEastAsia" w:cstheme="minorEastAsia"/>
          <w:b/>
          <w:bCs/>
          <w:sz w:val="24"/>
          <w:szCs w:val="32"/>
          <w:u w:val="single"/>
          <w:lang w:val="en-US" w:eastAsia="zh-CN"/>
        </w:rPr>
        <w:t>(二)语言技能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1.阅读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考生应能读懂不同题材和体裁的文字材料。题材包括经济、管理、社会、文化、科普等，体裁包括说明文、议论文和记叙文等。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根据阅读材料，考生应能：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(1)理解主旨要义;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(2)理解文中的具体信息;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(3)理解语篇的结构和上下文的逻辑关系;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(4)根据上下文推断重要生词或词组的含义;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(5)进行一定的判断和推理;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(6)理解作者的意图、观点或态度。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2.写作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考生应能根据所给的提纲、情景或要求完成相应的短文写作。短文应中心思想明确、切中题意、结构清晰、条理清楚、用词恰当、无明显语言错误。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32"/>
          <w:lang w:val="en-US" w:eastAsia="zh-CN"/>
        </w:rPr>
      </w:pPr>
      <w:r>
        <w:rPr>
          <w:rFonts w:hint="eastAsia" w:asciiTheme="minorEastAsia" w:hAnsiTheme="minorEastAsia" w:eastAsiaTheme="minorEastAsia" w:cstheme="minorEastAsia"/>
          <w:b/>
          <w:bCs/>
          <w:sz w:val="24"/>
          <w:szCs w:val="32"/>
          <w:lang w:val="en-US" w:eastAsia="zh-CN"/>
        </w:rPr>
        <w:t>考试形式、考试内容与试卷结构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(一)考试形式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考试形式为笔试。考试时间为180分钟。满分为100分。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试卷包括试题册和1张答题卡。考生应将英语知识运用和阅读理解部分的答案按要求涂写在答题卡相应题号的选项上，将翻译和写作部分的答案书写在答题卡指定位置的边框区域内。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(二)考试内容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试题分四部分，共48题，包括英语知识运用、阅读理解、翻译和写作。</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b/>
          <w:bCs/>
          <w:sz w:val="24"/>
          <w:szCs w:val="32"/>
          <w:lang w:val="en-US" w:eastAsia="zh-CN"/>
        </w:rPr>
        <w:t>第一部分 英语知识运用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主要考查考生对英语知识的综合运用能力。共20小题，每小题0.5分，共10分。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在一篇约350词的文章中留出20个空白，要求考生从每题给出的4个选项中选出最佳答案，使补全后的文章意思通顺、前后连贯、结构完整。</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b/>
          <w:bCs/>
          <w:sz w:val="24"/>
          <w:szCs w:val="32"/>
          <w:lang w:val="en-US" w:eastAsia="zh-CN"/>
        </w:rPr>
        <w:t>第</w:t>
      </w:r>
      <w:r>
        <w:rPr>
          <w:rFonts w:hint="eastAsia" w:asciiTheme="minorEastAsia" w:hAnsiTheme="minorEastAsia" w:cstheme="minorEastAsia"/>
          <w:b/>
          <w:bCs/>
          <w:sz w:val="24"/>
          <w:szCs w:val="32"/>
          <w:lang w:val="en-US" w:eastAsia="zh-CN"/>
        </w:rPr>
        <w:t>二</w:t>
      </w:r>
      <w:r>
        <w:rPr>
          <w:rFonts w:hint="eastAsia" w:asciiTheme="minorEastAsia" w:hAnsiTheme="minorEastAsia" w:eastAsiaTheme="minorEastAsia" w:cstheme="minorEastAsia"/>
          <w:b/>
          <w:bCs/>
          <w:sz w:val="24"/>
          <w:szCs w:val="32"/>
          <w:lang w:val="en-US" w:eastAsia="zh-CN"/>
        </w:rPr>
        <w:t xml:space="preserve">部分 </w:t>
      </w:r>
      <w:r>
        <w:rPr>
          <w:rFonts w:hint="eastAsia" w:asciiTheme="minorEastAsia" w:hAnsiTheme="minorEastAsia" w:cstheme="minorEastAsia"/>
          <w:b/>
          <w:bCs/>
          <w:sz w:val="24"/>
          <w:szCs w:val="32"/>
          <w:lang w:val="en-US" w:eastAsia="zh-CN"/>
        </w:rPr>
        <w:t>阅读理解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 xml:space="preserve">    主要考查考生获取信息、理解文章、猜测重要生词词义并进行推断等方面的能力。该部分由A、B两节组成，共25小题，每小题2分，共50分。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bCs/>
          <w:sz w:val="24"/>
          <w:szCs w:val="32"/>
          <w:lang w:val="en-US" w:eastAsia="zh-CN"/>
        </w:rPr>
        <w:t>A节(20小题)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本部分为多项选择题。共四篇文章，总长度为1500词左右。要求考生阅读文章并回答每篇文章后面的问题。考生需要在每小题所提供的选项(A、B、C、D)中选出唯一正确或是最合适的答案。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每篇文章设5题，共20题。每小题2分，共40分。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bCs/>
          <w:sz w:val="24"/>
          <w:szCs w:val="32"/>
          <w:lang w:val="en-US" w:eastAsia="zh-CN"/>
        </w:rPr>
        <w:t>B节(5小题)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本节有两种备选题型。每次考试从这两种题型中选择其中的一种形式，或者两种形式的组合进行考查。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本节文章设5小题，每小题2分，共10分。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备选题型包括：</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1)多项对应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本节为一篇长度为450~550词的文章，试题内容分为左右两栏，左侧一栏为5道题目，右侧一栏为7个选项。要求考生在阅读后根据文章内容和左侧一栏中提供的信息从右侧一栏中的7个选项中选出对应的5项相关信息。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2)小标题对应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在一篇长度为450~550词的文章前有7个概括句或小标题。这些文字或标题分别是对文章中某一部分的概括或阐述。要求考生根据文章内容和篇章结构从这7个选项中选出最恰当的5个概括句或小标题填入文章空白处。</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bCs/>
          <w:sz w:val="24"/>
          <w:szCs w:val="32"/>
          <w:lang w:val="en-US" w:eastAsia="zh-CN"/>
        </w:rPr>
        <w:t>翻译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32"/>
          <w:lang w:val="en-US" w:eastAsia="zh-CN"/>
        </w:rPr>
      </w:pPr>
      <w:r>
        <w:rPr>
          <w:rFonts w:hint="eastAsia" w:asciiTheme="minorEastAsia" w:hAnsiTheme="minorEastAsia" w:cstheme="minorEastAsia"/>
          <w:sz w:val="24"/>
          <w:szCs w:val="32"/>
          <w:lang w:val="en-US" w:eastAsia="zh-CN"/>
        </w:rPr>
        <w:t>考查考生理解所给英语语言材料并将其译成汉语的能力。要求译文准确、完整、通顺。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eastAsiaTheme="minorEastAsia" w:cstheme="minorEastAsia"/>
          <w:sz w:val="24"/>
          <w:szCs w:val="32"/>
          <w:lang w:val="en-US" w:eastAsia="zh-CN"/>
        </w:rPr>
      </w:pPr>
      <w:r>
        <w:rPr>
          <w:rFonts w:hint="eastAsia" w:asciiTheme="minorEastAsia" w:hAnsiTheme="minorEastAsia" w:cstheme="minorEastAsia"/>
          <w:sz w:val="24"/>
          <w:szCs w:val="32"/>
          <w:lang w:val="en-US" w:eastAsia="zh-CN"/>
        </w:rPr>
        <w:t>要求考生阅读、理解长度为150词左右的一个或几个英语段落，并将其全部译成汉语。共15分。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32"/>
        </w:rPr>
      </w:pPr>
      <w:r>
        <w:rPr>
          <w:rFonts w:hint="eastAsia" w:asciiTheme="minorEastAsia" w:hAnsiTheme="minorEastAsia" w:eastAsiaTheme="minorEastAsia" w:cstheme="minorEastAsia"/>
          <w:b/>
          <w:bCs/>
          <w:sz w:val="24"/>
          <w:szCs w:val="32"/>
        </w:rPr>
        <w:t>试卷结构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32"/>
        </w:rPr>
      </w:pPr>
    </w:p>
    <w:tbl>
      <w:tblPr>
        <w:tblStyle w:val="11"/>
        <w:tblW w:w="10289" w:type="dxa"/>
        <w:jc w:val="center"/>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1192"/>
        <w:gridCol w:w="509"/>
        <w:gridCol w:w="2066"/>
        <w:gridCol w:w="1338"/>
        <w:gridCol w:w="1600"/>
        <w:gridCol w:w="1687"/>
        <w:gridCol w:w="922"/>
        <w:gridCol w:w="975"/>
      </w:tblGrid>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119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部分</w:t>
            </w:r>
          </w:p>
        </w:tc>
        <w:tc>
          <w:tcPr>
            <w:tcW w:w="509"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节</w:t>
            </w:r>
          </w:p>
        </w:tc>
        <w:tc>
          <w:tcPr>
            <w:tcW w:w="2066"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为考生提供的</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信息</w:t>
            </w:r>
          </w:p>
        </w:tc>
        <w:tc>
          <w:tcPr>
            <w:tcW w:w="1338"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指导语语</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言</w:t>
            </w:r>
          </w:p>
        </w:tc>
        <w:tc>
          <w:tcPr>
            <w:tcW w:w="1600"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测试要点</w:t>
            </w:r>
          </w:p>
        </w:tc>
        <w:tc>
          <w:tcPr>
            <w:tcW w:w="1687"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题型</w:t>
            </w:r>
          </w:p>
        </w:tc>
        <w:tc>
          <w:tcPr>
            <w:tcW w:w="92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题目</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数量</w:t>
            </w:r>
          </w:p>
        </w:tc>
        <w:tc>
          <w:tcPr>
            <w:tcW w:w="975"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计分</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CellMar>
            <w:top w:w="15" w:type="dxa"/>
            <w:left w:w="15" w:type="dxa"/>
            <w:bottom w:w="15" w:type="dxa"/>
            <w:right w:w="15" w:type="dxa"/>
          </w:tblCellMar>
        </w:tblPrEx>
        <w:trPr>
          <w:jc w:val="center"/>
        </w:trPr>
        <w:tc>
          <w:tcPr>
            <w:tcW w:w="119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I</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英语知识运用</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（10 分）</w:t>
            </w:r>
          </w:p>
        </w:tc>
        <w:tc>
          <w:tcPr>
            <w:tcW w:w="509"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tc>
        <w:tc>
          <w:tcPr>
            <w:tcW w:w="2066"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 篇文章（约</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350 词）</w:t>
            </w:r>
          </w:p>
        </w:tc>
        <w:tc>
          <w:tcPr>
            <w:tcW w:w="1338"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英语</w:t>
            </w:r>
          </w:p>
        </w:tc>
        <w:tc>
          <w:tcPr>
            <w:tcW w:w="1600"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英语知识综合运用能力</w:t>
            </w:r>
          </w:p>
        </w:tc>
        <w:tc>
          <w:tcPr>
            <w:tcW w:w="1687"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完形填空 多项选择</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（四选一）</w:t>
            </w:r>
          </w:p>
        </w:tc>
        <w:tc>
          <w:tcPr>
            <w:tcW w:w="92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20</w:t>
            </w:r>
          </w:p>
        </w:tc>
        <w:tc>
          <w:tcPr>
            <w:tcW w:w="975"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10</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CellMar>
            <w:top w:w="15" w:type="dxa"/>
            <w:left w:w="15" w:type="dxa"/>
            <w:bottom w:w="15" w:type="dxa"/>
            <w:right w:w="15" w:type="dxa"/>
          </w:tblCellMar>
        </w:tblPrEx>
        <w:trPr>
          <w:jc w:val="center"/>
        </w:trPr>
        <w:tc>
          <w:tcPr>
            <w:tcW w:w="119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II</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阅读理解（50 分）</w:t>
            </w:r>
          </w:p>
        </w:tc>
        <w:tc>
          <w:tcPr>
            <w:tcW w:w="509"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A</w:t>
            </w:r>
          </w:p>
        </w:tc>
        <w:tc>
          <w:tcPr>
            <w:tcW w:w="2066"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4 篇文章</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（共约 1 500 词）</w:t>
            </w:r>
          </w:p>
        </w:tc>
        <w:tc>
          <w:tcPr>
            <w:tcW w:w="1338"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英语</w:t>
            </w:r>
          </w:p>
        </w:tc>
        <w:tc>
          <w:tcPr>
            <w:tcW w:w="1600"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理解重要信息， 掌握文章大意， 猜测生词词义并</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进行推断等</w:t>
            </w:r>
          </w:p>
        </w:tc>
        <w:tc>
          <w:tcPr>
            <w:tcW w:w="1687"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多项选择</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（四选一）</w:t>
            </w:r>
          </w:p>
        </w:tc>
        <w:tc>
          <w:tcPr>
            <w:tcW w:w="92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20</w:t>
            </w:r>
          </w:p>
        </w:tc>
        <w:tc>
          <w:tcPr>
            <w:tcW w:w="975"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40</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CellMar>
            <w:top w:w="15" w:type="dxa"/>
            <w:left w:w="15" w:type="dxa"/>
            <w:bottom w:w="15" w:type="dxa"/>
            <w:right w:w="15" w:type="dxa"/>
          </w:tblCellMar>
        </w:tblPrEx>
        <w:trPr>
          <w:jc w:val="center"/>
        </w:trPr>
        <w:tc>
          <w:tcPr>
            <w:tcW w:w="119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tc>
        <w:tc>
          <w:tcPr>
            <w:tcW w:w="509"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B</w:t>
            </w:r>
          </w:p>
        </w:tc>
        <w:tc>
          <w:tcPr>
            <w:tcW w:w="2066"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 篇文章</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（450-500 词</w:t>
            </w:r>
          </w:p>
        </w:tc>
        <w:tc>
          <w:tcPr>
            <w:tcW w:w="1338"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 英语</w:t>
            </w:r>
          </w:p>
        </w:tc>
        <w:tc>
          <w:tcPr>
            <w:tcW w:w="1600"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推理、判断、概</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括能力</w:t>
            </w:r>
          </w:p>
        </w:tc>
        <w:tc>
          <w:tcPr>
            <w:tcW w:w="1687"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选择搭配</w:t>
            </w:r>
          </w:p>
        </w:tc>
        <w:tc>
          <w:tcPr>
            <w:tcW w:w="92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5</w:t>
            </w:r>
          </w:p>
        </w:tc>
        <w:tc>
          <w:tcPr>
            <w:tcW w:w="975"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10</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CellMar>
            <w:top w:w="15" w:type="dxa"/>
            <w:left w:w="15" w:type="dxa"/>
            <w:bottom w:w="15" w:type="dxa"/>
            <w:right w:w="15" w:type="dxa"/>
          </w:tblCellMar>
        </w:tblPrEx>
        <w:trPr>
          <w:jc w:val="center"/>
        </w:trPr>
        <w:tc>
          <w:tcPr>
            <w:tcW w:w="119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III</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翻译</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（15 分）</w:t>
            </w:r>
          </w:p>
        </w:tc>
        <w:tc>
          <w:tcPr>
            <w:tcW w:w="509"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tc>
        <w:tc>
          <w:tcPr>
            <w:tcW w:w="2066"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一个或几个段落</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（约 150 词）</w:t>
            </w:r>
          </w:p>
        </w:tc>
        <w:tc>
          <w:tcPr>
            <w:tcW w:w="1338"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英语</w:t>
            </w:r>
          </w:p>
        </w:tc>
        <w:tc>
          <w:tcPr>
            <w:tcW w:w="1600"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理解和表达的准确、完整、通顺</w:t>
            </w:r>
          </w:p>
        </w:tc>
        <w:tc>
          <w:tcPr>
            <w:tcW w:w="1687"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英译汉</w:t>
            </w:r>
          </w:p>
        </w:tc>
        <w:tc>
          <w:tcPr>
            <w:tcW w:w="92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w:t>
            </w:r>
          </w:p>
        </w:tc>
        <w:tc>
          <w:tcPr>
            <w:tcW w:w="975"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15</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119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IV</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写作</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（25 分）</w:t>
            </w:r>
          </w:p>
        </w:tc>
        <w:tc>
          <w:tcPr>
            <w:tcW w:w="509"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A</w:t>
            </w:r>
          </w:p>
        </w:tc>
        <w:tc>
          <w:tcPr>
            <w:tcW w:w="2066"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规定情景</w:t>
            </w:r>
          </w:p>
        </w:tc>
        <w:tc>
          <w:tcPr>
            <w:tcW w:w="1338"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英语</w:t>
            </w:r>
          </w:p>
        </w:tc>
        <w:tc>
          <w:tcPr>
            <w:tcW w:w="1600"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写私人和公共信函、备忘录、报</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告等</w:t>
            </w:r>
          </w:p>
        </w:tc>
        <w:tc>
          <w:tcPr>
            <w:tcW w:w="1687"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应用文（约 100 词）</w:t>
            </w:r>
          </w:p>
        </w:tc>
        <w:tc>
          <w:tcPr>
            <w:tcW w:w="92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w:t>
            </w:r>
          </w:p>
        </w:tc>
        <w:tc>
          <w:tcPr>
            <w:tcW w:w="975"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10</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119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tc>
        <w:tc>
          <w:tcPr>
            <w:tcW w:w="509"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B</w:t>
            </w:r>
          </w:p>
        </w:tc>
        <w:tc>
          <w:tcPr>
            <w:tcW w:w="2066"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图画、图表或</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文字</w:t>
            </w:r>
          </w:p>
        </w:tc>
        <w:tc>
          <w:tcPr>
            <w:tcW w:w="1338"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英语</w:t>
            </w:r>
          </w:p>
        </w:tc>
        <w:tc>
          <w:tcPr>
            <w:tcW w:w="1600"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写说明性、议论</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性文章</w:t>
            </w:r>
          </w:p>
        </w:tc>
        <w:tc>
          <w:tcPr>
            <w:tcW w:w="1687"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短文写作（约</w:t>
            </w:r>
            <w:r>
              <w:rPr>
                <w:rFonts w:hint="eastAsia" w:asciiTheme="minorEastAsia" w:hAnsiTheme="minorEastAsia" w:eastAsiaTheme="minorEastAsia" w:cstheme="minorEastAsia"/>
                <w:sz w:val="22"/>
                <w:szCs w:val="28"/>
              </w:rPr>
              <w:br w:type="textWrapping"/>
            </w:r>
            <w:r>
              <w:rPr>
                <w:rFonts w:hint="eastAsia" w:asciiTheme="minorEastAsia" w:hAnsiTheme="minorEastAsia" w:eastAsiaTheme="minorEastAsia" w:cstheme="minorEastAsia"/>
                <w:sz w:val="22"/>
                <w:szCs w:val="28"/>
              </w:rPr>
              <w:t>150 词）</w:t>
            </w:r>
          </w:p>
        </w:tc>
        <w:tc>
          <w:tcPr>
            <w:tcW w:w="922"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w:t>
            </w:r>
          </w:p>
        </w:tc>
        <w:tc>
          <w:tcPr>
            <w:tcW w:w="975" w:type="dxa"/>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15</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CellMar>
            <w:top w:w="15" w:type="dxa"/>
            <w:left w:w="15" w:type="dxa"/>
            <w:bottom w:w="15" w:type="dxa"/>
            <w:right w:w="15" w:type="dxa"/>
          </w:tblCellMar>
        </w:tblPrEx>
        <w:trPr>
          <w:jc w:val="center"/>
        </w:trPr>
        <w:tc>
          <w:tcPr>
            <w:tcW w:w="1701" w:type="dxa"/>
            <w:gridSpan w:val="2"/>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总计</w:t>
            </w:r>
          </w:p>
        </w:tc>
        <w:tc>
          <w:tcPr>
            <w:tcW w:w="3404" w:type="dxa"/>
            <w:gridSpan w:val="2"/>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p>
        </w:tc>
        <w:tc>
          <w:tcPr>
            <w:tcW w:w="3287" w:type="dxa"/>
            <w:gridSpan w:val="2"/>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45＋3</w:t>
            </w:r>
          </w:p>
        </w:tc>
        <w:tc>
          <w:tcPr>
            <w:tcW w:w="1897" w:type="dxa"/>
            <w:gridSpan w:val="2"/>
            <w:tcBorders>
              <w:top w:val="single" w:color="999999" w:sz="6" w:space="0"/>
              <w:left w:val="single" w:color="999999" w:sz="6" w:space="0"/>
              <w:bottom w:val="single" w:color="999999" w:sz="6" w:space="0"/>
              <w:right w:val="single" w:color="999999" w:sz="6" w:space="0"/>
            </w:tcBorders>
            <w:shd w:val="clear" w:color="auto" w:fill="FFFFFF"/>
            <w:tcMar>
              <w:left w:w="30" w:type="dxa"/>
            </w:tcMar>
            <w:vAlign w:val="top"/>
          </w:tcPr>
          <w:p>
            <w:pPr>
              <w:jc w:val="center"/>
              <w:rPr>
                <w:rFonts w:hint="eastAsia" w:asciiTheme="minorEastAsia" w:hAnsiTheme="minorEastAsia" w:eastAsiaTheme="minorEastAsia" w:cstheme="minorEastAsia"/>
                <w:sz w:val="22"/>
                <w:szCs w:val="28"/>
              </w:rPr>
            </w:pPr>
            <w:r>
              <w:rPr>
                <w:rFonts w:hint="eastAsia" w:asciiTheme="minorEastAsia" w:hAnsiTheme="minorEastAsia" w:eastAsiaTheme="minorEastAsia" w:cstheme="minorEastAsia"/>
                <w:sz w:val="22"/>
                <w:szCs w:val="28"/>
              </w:rPr>
              <w:t>100</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b w:val="0"/>
          <w:bCs w:val="0"/>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b w:val="0"/>
          <w:bCs w:val="0"/>
          <w:color w:val="auto"/>
          <w:kern w:val="2"/>
          <w:sz w:val="24"/>
          <w:szCs w:val="24"/>
          <w:lang w:val="en-US" w:eastAsia="zh-CN" w:bidi="ar-SA"/>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jc w:val="center"/>
        <w:rPr>
          <w:rFonts w:hint="eastAsia"/>
          <w:lang w:val="en-US" w:eastAsia="zh-CN"/>
        </w:rPr>
      </w:pPr>
      <w:r>
        <w:rPr>
          <w:rFonts w:hint="eastAsia"/>
          <w:lang w:val="en-US" w:eastAsia="zh-CN"/>
        </w:rPr>
        <w:drawing>
          <wp:inline distT="0" distB="0" distL="114300" distR="114300">
            <wp:extent cx="1157605" cy="1157605"/>
            <wp:effectExtent l="0" t="0" r="4445" b="4445"/>
            <wp:docPr id="21" name="图片 21" descr="研线课堂下载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研线课堂下载二维码"/>
                    <pic:cNvPicPr>
                      <a:picLocks noChangeAspect="1"/>
                    </pic:cNvPicPr>
                  </pic:nvPicPr>
                  <pic:blipFill>
                    <a:blip r:embed="rId7"/>
                    <a:stretch>
                      <a:fillRect/>
                    </a:stretch>
                  </pic:blipFill>
                  <pic:spPr>
                    <a:xfrm>
                      <a:off x="0" y="0"/>
                      <a:ext cx="1157605" cy="1157605"/>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1149985" cy="1149985"/>
            <wp:effectExtent l="0" t="0" r="12065" b="12065"/>
            <wp:docPr id="24" name="图片 24" descr="研线课堂服务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研线课堂服务号"/>
                    <pic:cNvPicPr>
                      <a:picLocks noChangeAspect="1"/>
                    </pic:cNvPicPr>
                  </pic:nvPicPr>
                  <pic:blipFill>
                    <a:blip r:embed="rId8"/>
                    <a:stretch>
                      <a:fillRect/>
                    </a:stretch>
                  </pic:blipFill>
                  <pic:spPr>
                    <a:xfrm>
                      <a:off x="0" y="0"/>
                      <a:ext cx="1149985" cy="1149985"/>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1206500" cy="1206500"/>
            <wp:effectExtent l="0" t="0" r="12700" b="12700"/>
            <wp:docPr id="25" name="图片 25" descr="研线网公众号二维码尺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研线网公众号二维码尺寸"/>
                    <pic:cNvPicPr>
                      <a:picLocks noChangeAspect="1"/>
                    </pic:cNvPicPr>
                  </pic:nvPicPr>
                  <pic:blipFill>
                    <a:blip r:embed="rId9"/>
                    <a:stretch>
                      <a:fillRect/>
                    </a:stretch>
                  </pic:blipFill>
                  <pic:spPr>
                    <a:xfrm>
                      <a:off x="0" y="0"/>
                      <a:ext cx="1206500" cy="1206500"/>
                    </a:xfrm>
                    <a:prstGeom prst="rect">
                      <a:avLst/>
                    </a:prstGeom>
                  </pic:spPr>
                </pic:pic>
              </a:graphicData>
            </a:graphic>
          </wp:inline>
        </w:drawing>
      </w:r>
    </w:p>
    <w:p>
      <w:pPr>
        <w:rPr>
          <w:rFonts w:hint="eastAsia"/>
          <w:lang w:val="en-US" w:eastAsia="zh-CN"/>
        </w:rPr>
      </w:pPr>
      <w:r>
        <w:rPr>
          <w:sz w:val="21"/>
        </w:rPr>
        <mc:AlternateContent>
          <mc:Choice Requires="wps">
            <w:drawing>
              <wp:anchor distT="0" distB="0" distL="114300" distR="114300" simplePos="0" relativeHeight="251664384" behindDoc="0" locked="0" layoutInCell="1" allowOverlap="1">
                <wp:simplePos x="0" y="0"/>
                <wp:positionH relativeFrom="column">
                  <wp:posOffset>311150</wp:posOffset>
                </wp:positionH>
                <wp:positionV relativeFrom="paragraph">
                  <wp:posOffset>5080</wp:posOffset>
                </wp:positionV>
                <wp:extent cx="1411605" cy="486410"/>
                <wp:effectExtent l="0" t="0" r="17145" b="8890"/>
                <wp:wrapNone/>
                <wp:docPr id="28" name="文本框 28"/>
                <wp:cNvGraphicFramePr/>
                <a:graphic xmlns:a="http://schemas.openxmlformats.org/drawingml/2006/main">
                  <a:graphicData uri="http://schemas.microsoft.com/office/word/2010/wordprocessingShape">
                    <wps:wsp>
                      <wps:cNvSpPr txBox="1"/>
                      <wps:spPr>
                        <a:xfrm>
                          <a:off x="1746885" y="6924675"/>
                          <a:ext cx="1411605" cy="4864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扫描二维码</w:t>
                            </w:r>
                          </w:p>
                          <w:p>
                            <w:pPr>
                              <w:jc w:val="center"/>
                              <w:rPr>
                                <w:rFonts w:hint="default" w:eastAsiaTheme="minorEastAsia"/>
                                <w:b/>
                                <w:bCs/>
                                <w:sz w:val="24"/>
                                <w:szCs w:val="24"/>
                                <w:lang w:val="en-US" w:eastAsia="zh-CN"/>
                              </w:rPr>
                            </w:pPr>
                            <w:r>
                              <w:rPr>
                                <w:rFonts w:hint="eastAsia"/>
                                <w:b/>
                                <w:bCs/>
                                <w:sz w:val="24"/>
                                <w:szCs w:val="24"/>
                                <w:lang w:val="en-US" w:eastAsia="zh-CN"/>
                              </w:rPr>
                              <w:t>下载研线课堂APP</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0.4pt;height:38.3pt;width:111.15pt;z-index:251664384;mso-width-relative:page;mso-height-relative:page;" fillcolor="#FFFFFF [3201]" filled="t" stroked="f" coordsize="21600,21600" o:gfxdata="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y37zy0gAAAAYBAAAPAAAAAAAAAAEAIAAAACIAAABkcnMv&#10;ZG93bnJldi54bWxQSwECFAAUAAAACACHTuJAFlOI+kICAABPBAAADgAAAAAAAAABACAAAAAhAQAA&#10;ZHJzL2Uyb0RvYy54bWxQSwUGAAAAAAYABgBZAQAA1QUAAAAA&#10;">
                <v:fill on="t"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扫描二维码</w:t>
                      </w:r>
                    </w:p>
                    <w:p>
                      <w:pPr>
                        <w:jc w:val="center"/>
                        <w:rPr>
                          <w:rFonts w:hint="default" w:eastAsiaTheme="minorEastAsia"/>
                          <w:b/>
                          <w:bCs/>
                          <w:sz w:val="24"/>
                          <w:szCs w:val="24"/>
                          <w:lang w:val="en-US" w:eastAsia="zh-CN"/>
                        </w:rPr>
                      </w:pPr>
                      <w:r>
                        <w:rPr>
                          <w:rFonts w:hint="eastAsia"/>
                          <w:b/>
                          <w:bCs/>
                          <w:sz w:val="24"/>
                          <w:szCs w:val="24"/>
                          <w:lang w:val="en-US" w:eastAsia="zh-CN"/>
                        </w:rPr>
                        <w:t>下载研线课堂APP</w:t>
                      </w: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3859530</wp:posOffset>
                </wp:positionH>
                <wp:positionV relativeFrom="paragraph">
                  <wp:posOffset>44450</wp:posOffset>
                </wp:positionV>
                <wp:extent cx="1616075" cy="488315"/>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616075" cy="488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关注研线网公众号</w:t>
                            </w:r>
                          </w:p>
                          <w:p>
                            <w:pPr>
                              <w:jc w:val="center"/>
                              <w:rPr>
                                <w:rFonts w:hint="default"/>
                                <w:b/>
                                <w:bCs/>
                                <w:sz w:val="24"/>
                                <w:szCs w:val="24"/>
                                <w:lang w:val="en-US" w:eastAsia="zh-CN"/>
                              </w:rPr>
                            </w:pPr>
                            <w:r>
                              <w:rPr>
                                <w:rFonts w:hint="eastAsia"/>
                                <w:b/>
                                <w:bCs/>
                                <w:sz w:val="24"/>
                                <w:szCs w:val="24"/>
                                <w:lang w:val="en-US" w:eastAsia="zh-CN"/>
                              </w:rPr>
                              <w:t>获取更多干货资料！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9pt;margin-top:3.5pt;height:38.45pt;width:127.25pt;z-index:251669504;mso-width-relative:page;mso-height-relative:page;" filled="f" stroked="f" coordsize="21600,21600" o:gfxdata="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G+I&#10;iw3aAAAACAEAAA8AAAAAAAAAAQAgAAAAIgAAAGRycy9kb3ducmV2LnhtbFBLAQIUABQAAAAIAIdO&#10;4kDyQbusIQIAABoEAAAOAAAAAAAAAAEAIAAAACkBAABkcnMvZTJvRG9jLnhtbFBLBQYAAAAABgAG&#10;AFkBAAC8BQAAAAA=&#10;">
                <v:fill on="f"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关注研线网公众号</w:t>
                      </w:r>
                    </w:p>
                    <w:p>
                      <w:pPr>
                        <w:jc w:val="center"/>
                        <w:rPr>
                          <w:rFonts w:hint="default"/>
                          <w:b/>
                          <w:bCs/>
                          <w:sz w:val="24"/>
                          <w:szCs w:val="24"/>
                          <w:lang w:val="en-US" w:eastAsia="zh-CN"/>
                        </w:rPr>
                      </w:pPr>
                      <w:r>
                        <w:rPr>
                          <w:rFonts w:hint="eastAsia"/>
                          <w:b/>
                          <w:bCs/>
                          <w:sz w:val="24"/>
                          <w:szCs w:val="24"/>
                          <w:lang w:val="en-US" w:eastAsia="zh-CN"/>
                        </w:rPr>
                        <w:t>获取更多干货资料！</w:t>
                      </w: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2047875</wp:posOffset>
                </wp:positionH>
                <wp:positionV relativeFrom="paragraph">
                  <wp:posOffset>36195</wp:posOffset>
                </wp:positionV>
                <wp:extent cx="1616075" cy="488315"/>
                <wp:effectExtent l="0" t="0" r="0" b="0"/>
                <wp:wrapNone/>
                <wp:docPr id="27" name="文本框 27"/>
                <wp:cNvGraphicFramePr/>
                <a:graphic xmlns:a="http://schemas.openxmlformats.org/drawingml/2006/main">
                  <a:graphicData uri="http://schemas.microsoft.com/office/word/2010/wordprocessingShape">
                    <wps:wsp>
                      <wps:cNvSpPr txBox="1"/>
                      <wps:spPr>
                        <a:xfrm>
                          <a:off x="4246245" y="6871335"/>
                          <a:ext cx="1616075" cy="488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关注研线课堂服务号</w:t>
                            </w:r>
                          </w:p>
                          <w:p>
                            <w:pPr>
                              <w:jc w:val="center"/>
                              <w:rPr>
                                <w:rFonts w:hint="default"/>
                                <w:b/>
                                <w:bCs/>
                                <w:sz w:val="24"/>
                                <w:szCs w:val="24"/>
                                <w:lang w:val="en-US" w:eastAsia="zh-CN"/>
                              </w:rPr>
                            </w:pPr>
                            <w:r>
                              <w:rPr>
                                <w:rFonts w:hint="eastAsia"/>
                                <w:b/>
                                <w:bCs/>
                                <w:sz w:val="24"/>
                                <w:szCs w:val="24"/>
                                <w:lang w:val="en-US" w:eastAsia="zh-CN"/>
                              </w:rPr>
                              <w:t>获取最新课程信息！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1.25pt;margin-top:2.85pt;height:38.45pt;width:127.25pt;z-index:251665408;mso-width-relative:page;mso-height-relative:page;" filled="f" stroked="f" coordsize="21600,21600" o:gfxdata="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2SFwf2QAAAAgBAAAPAAAAAAAAAAEAIAAAACIAAABkcnMvZG93bnJldi54bWxQSwEC&#10;FAAUAAAACACHTuJA+MA3ciwCAAAmBAAADgAAAAAAAAABACAAAAAoAQAAZHJzL2Uyb0RvYy54bWxQ&#10;SwUGAAAAAAYABgBZAQAAxgUAAAAA&#10;">
                <v:fill on="f"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关注研线课堂服务号</w:t>
                      </w:r>
                    </w:p>
                    <w:p>
                      <w:pPr>
                        <w:jc w:val="center"/>
                        <w:rPr>
                          <w:rFonts w:hint="default"/>
                          <w:b/>
                          <w:bCs/>
                          <w:sz w:val="24"/>
                          <w:szCs w:val="24"/>
                          <w:lang w:val="en-US" w:eastAsia="zh-CN"/>
                        </w:rPr>
                      </w:pPr>
                      <w:r>
                        <w:rPr>
                          <w:rFonts w:hint="eastAsia"/>
                          <w:b/>
                          <w:bCs/>
                          <w:sz w:val="24"/>
                          <w:szCs w:val="24"/>
                          <w:lang w:val="en-US" w:eastAsia="zh-CN"/>
                        </w:rPr>
                        <w:t>获取最新课程信息！</w:t>
                      </w:r>
                    </w:p>
                  </w:txbxContent>
                </v:textbox>
              </v:shape>
            </w:pict>
          </mc:Fallback>
        </mc:AlternateConten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default" w:asciiTheme="minorEastAsia" w:hAnsiTheme="minorEastAsia" w:eastAsiaTheme="minorEastAsia" w:cstheme="minorEastAsia"/>
          <w:b/>
          <w:bCs/>
          <w:color w:val="auto"/>
          <w:kern w:val="2"/>
          <w:sz w:val="24"/>
          <w:szCs w:val="24"/>
          <w:lang w:val="en-US" w:eastAsia="zh-CN" w:bidi="ar-SA"/>
        </w:rPr>
      </w:pPr>
    </w:p>
    <w:sectPr>
      <w:footerReference r:id="rId5" w:type="default"/>
      <w:pgSz w:w="11850" w:h="16783"/>
      <w:pgMar w:top="1417" w:right="1134" w:bottom="1417" w:left="1134" w:header="851" w:footer="992" w:gutter="567"/>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西文正文">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memoQ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ZnpqEEwIAABU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Theme="minorEastAsia"/>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H7t3o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C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H7t3oVAgAAFQ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Theme="minorEastAsia"/>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bidi w:val="0"/>
      <w:rPr>
        <w:rFonts w:hint="default"/>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column">
                <wp:posOffset>3229610</wp:posOffset>
              </wp:positionH>
              <wp:positionV relativeFrom="paragraph">
                <wp:posOffset>-10795</wp:posOffset>
              </wp:positionV>
              <wp:extent cx="2462530" cy="274955"/>
              <wp:effectExtent l="0" t="0" r="13970" b="10795"/>
              <wp:wrapNone/>
              <wp:docPr id="10" name="文本框 10"/>
              <wp:cNvGraphicFramePr/>
              <a:graphic xmlns:a="http://schemas.openxmlformats.org/drawingml/2006/main">
                <a:graphicData uri="http://schemas.microsoft.com/office/word/2010/wordprocessingShape">
                  <wps:wsp>
                    <wps:cNvSpPr txBox="1"/>
                    <wps:spPr>
                      <a:xfrm>
                        <a:off x="4265295" y="508000"/>
                        <a:ext cx="2462530" cy="2749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wordWrap w:val="0"/>
                            <w:jc w:val="right"/>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研线课堂—让考研变简单</w:t>
                          </w:r>
                        </w:p>
                        <w:p>
                          <w:pPr>
                            <w:rPr>
                              <w:rFonts w:hint="eastAsia" w:asciiTheme="minorEastAsia" w:hAnsiTheme="minorEastAsia" w:eastAsiaTheme="minorEastAsia" w:cstheme="minorEastAsia"/>
                              <w:sz w:val="21"/>
                              <w:szCs w:val="2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4.3pt;margin-top:-0.85pt;height:21.65pt;width:193.9pt;z-index:251659264;mso-width-relative:page;mso-height-relative:page;" fillcolor="#FFFFFF [3201]" filled="t" stroked="f" coordsize="21600,21600" o:gfxdata="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ygpiZ1QAAAAkBAAAPAAAAAAAAAAEAIAAAACIAAABkcnMv&#10;ZG93bnJldi54bWxQSwECFAAUAAAACACHTuJAFB3twj8CAABOBAAADgAAAAAAAAABACAAAAAkAQAA&#10;ZHJzL2Uyb0RvYy54bWxQSwUGAAAAAAYABgBZAQAA1QUAAAAA&#10;">
              <v:fill on="t" focussize="0,0"/>
              <v:stroke on="f" weight="0.5pt"/>
              <v:imagedata o:title=""/>
              <o:lock v:ext="edit" aspectratio="f"/>
              <v:textbox>
                <w:txbxContent>
                  <w:p>
                    <w:pPr>
                      <w:pStyle w:val="7"/>
                      <w:wordWrap w:val="0"/>
                      <w:jc w:val="right"/>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研线课堂—让考研变简单</w:t>
                    </w:r>
                  </w:p>
                  <w:p>
                    <w:pPr>
                      <w:rPr>
                        <w:rFonts w:hint="eastAsia" w:asciiTheme="minorEastAsia" w:hAnsiTheme="minorEastAsia" w:eastAsiaTheme="minorEastAsia" w:cstheme="minorEastAsia"/>
                        <w:sz w:val="21"/>
                        <w:szCs w:val="21"/>
                      </w:rPr>
                    </w:pPr>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column">
                <wp:posOffset>1189355</wp:posOffset>
              </wp:positionH>
              <wp:positionV relativeFrom="page">
                <wp:posOffset>563245</wp:posOffset>
              </wp:positionV>
              <wp:extent cx="1360170" cy="306705"/>
              <wp:effectExtent l="0" t="0" r="0" b="17145"/>
              <wp:wrapTight wrapText="bothSides">
                <wp:wrapPolygon>
                  <wp:start x="0" y="0"/>
                  <wp:lineTo x="0" y="20124"/>
                  <wp:lineTo x="21176" y="20124"/>
                  <wp:lineTo x="21176" y="0"/>
                  <wp:lineTo x="0" y="0"/>
                </wp:wrapPolygon>
              </wp:wrapTight>
              <wp:docPr id="2" name="文本框 2"/>
              <wp:cNvGraphicFramePr/>
              <a:graphic xmlns:a="http://schemas.openxmlformats.org/drawingml/2006/main">
                <a:graphicData uri="http://schemas.microsoft.com/office/word/2010/wordprocessingShape">
                  <wps:wsp>
                    <wps:cNvSpPr txBox="1"/>
                    <wps:spPr>
                      <a:xfrm>
                        <a:off x="1783715" y="542925"/>
                        <a:ext cx="1360170" cy="3067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sz w:val="24"/>
                              <w:szCs w:val="24"/>
                              <w:lang w:val="en-US" w:eastAsia="zh-CN"/>
                            </w:rPr>
                          </w:pPr>
                          <w:r>
                            <w:rPr>
                              <w:rFonts w:hint="eastAsia" w:asciiTheme="minorEastAsia" w:hAnsiTheme="minorEastAsia" w:eastAsiaTheme="minorEastAsia" w:cstheme="minorEastAsia"/>
                              <w:b/>
                              <w:bCs/>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w:t>
                          </w:r>
                          <w:r>
                            <w:rPr>
                              <w:rFonts w:hint="eastAsia" w:asciiTheme="minorEastAsia" w:hAnsiTheme="minorEastAsia" w:cstheme="minorEastAsia"/>
                              <w:b/>
                              <w:bCs/>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r>
                            <w:rPr>
                              <w:rFonts w:hint="eastAsia" w:asciiTheme="minorEastAsia" w:hAnsi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APP</w:t>
                          </w:r>
                          <w:r>
                            <w:rPr>
                              <w:rFonts w:hint="eastAsia" w:asciiTheme="minorEastAsia" w:hAnsiTheme="minorEastAsia" w:eastAsia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：研线</w:t>
                          </w:r>
                          <w:r>
                            <w:rPr>
                              <w:rFonts w:hint="eastAsia" w:asciiTheme="minorEastAsia" w:hAnsi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课堂</w:t>
                          </w:r>
                          <w:r>
                            <w:rPr>
                              <w:rFonts w:hint="eastAsia" w:asciiTheme="minorEastAsia" w:hAnsiTheme="minorEastAsia" w:eastAsiaTheme="minorEastAsia" w:cstheme="minorEastAsia"/>
                              <w:b w:val="0"/>
                              <w:bCs w:val="0"/>
                              <w:color w:val="000000" w:themeColor="text1"/>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r>
                            <w:rPr>
                              <w:rFonts w:hint="eastAsia" w:asciiTheme="minorEastAsia" w:hAnsiTheme="minorEastAsia" w:cstheme="minorEastAsia"/>
                              <w:b w:val="0"/>
                              <w:bCs w:val="0"/>
                              <w:color w:val="000000" w:themeColor="text1"/>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65pt;margin-top:44.35pt;height:24.15pt;width:107.1pt;mso-position-vertical-relative:page;mso-wrap-distance-left:9pt;mso-wrap-distance-right:9pt;z-index:-251658240;mso-width-relative:page;mso-height-relative:page;" fillcolor="#FFFFFF [3201]" filled="t" stroked="f" coordsize="21600,21600" wrapcoords="0 0 0 20124 21176 20124 21176 0 0 0" o:gfxdata="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12F2TdUAAAAKAQAADwAAAAAAAAABACAAAAAiAAAAZHJz&#10;L2Rvd25yZXYueG1sUEsBAhQAFAAAAAgAh07iQKKtLXtAAgAATAQAAA4AAAAAAAAAAQAgAAAAJAEA&#10;AGRycy9lMm9Eb2MueG1sUEsFBgAAAAAGAAYAWQEAANYFAAAAAA==&#10;">
              <v:fill on="t" focussize="0,0"/>
              <v:stroke on="f" weight="0.5pt"/>
              <v:imagedata o:title=""/>
              <o:lock v:ext="edit" aspectratio="f"/>
              <v:textbox>
                <w:txbxContent>
                  <w:p>
                    <w:pPr>
                      <w:rPr>
                        <w:rFonts w:hint="default" w:eastAsiaTheme="minorEastAsia"/>
                        <w:b/>
                        <w:bCs/>
                        <w:sz w:val="24"/>
                        <w:szCs w:val="24"/>
                        <w:lang w:val="en-US" w:eastAsia="zh-CN"/>
                      </w:rPr>
                    </w:pPr>
                    <w:r>
                      <w:rPr>
                        <w:rFonts w:hint="eastAsia" w:asciiTheme="minorEastAsia" w:hAnsiTheme="minorEastAsia" w:eastAsiaTheme="minorEastAsia" w:cstheme="minorEastAsia"/>
                        <w:b/>
                        <w:bCs/>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w:t>
                    </w:r>
                    <w:r>
                      <w:rPr>
                        <w:rFonts w:hint="eastAsia" w:asciiTheme="minorEastAsia" w:hAnsiTheme="minorEastAsia" w:cstheme="minorEastAsia"/>
                        <w:b/>
                        <w:bCs/>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r>
                      <w:rPr>
                        <w:rFonts w:hint="eastAsia" w:asciiTheme="minorEastAsia" w:hAnsi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APP</w:t>
                    </w:r>
                    <w:r>
                      <w:rPr>
                        <w:rFonts w:hint="eastAsia" w:asciiTheme="minorEastAsia" w:hAnsiTheme="minorEastAsia" w:eastAsia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：研线</w:t>
                    </w:r>
                    <w:r>
                      <w:rPr>
                        <w:rFonts w:hint="eastAsia" w:asciiTheme="minorEastAsia" w:hAnsi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课堂</w:t>
                    </w:r>
                    <w:r>
                      <w:rPr>
                        <w:rFonts w:hint="eastAsia" w:asciiTheme="minorEastAsia" w:hAnsiTheme="minorEastAsia" w:eastAsiaTheme="minorEastAsia" w:cstheme="minorEastAsia"/>
                        <w:b w:val="0"/>
                        <w:bCs w:val="0"/>
                        <w:color w:val="000000" w:themeColor="text1"/>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r>
                      <w:rPr>
                        <w:rFonts w:hint="eastAsia" w:asciiTheme="minorEastAsia" w:hAnsiTheme="minorEastAsia" w:cstheme="minorEastAsia"/>
                        <w:b w:val="0"/>
                        <w:bCs w:val="0"/>
                        <w:color w:val="000000" w:themeColor="text1"/>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p>
                </w:txbxContent>
              </v:textbox>
              <w10:wrap type="tight"/>
            </v:shape>
          </w:pict>
        </mc:Fallback>
      </mc:AlternateContent>
    </w:r>
    <w:r>
      <w:rPr>
        <w:rFonts w:hint="eastAsia"/>
        <w:lang w:eastAsia="zh-CN"/>
      </w:rPr>
      <w:drawing>
        <wp:inline distT="0" distB="0" distL="114300" distR="114300">
          <wp:extent cx="1343025" cy="309880"/>
          <wp:effectExtent l="0" t="0" r="0" b="14605"/>
          <wp:docPr id="12" name="图片 12" descr="研线课堂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研线课堂LOGO"/>
                  <pic:cNvPicPr>
                    <a:picLocks noChangeAspect="1"/>
                  </pic:cNvPicPr>
                </pic:nvPicPr>
                <pic:blipFill>
                  <a:blip r:embed="rId1"/>
                  <a:stretch>
                    <a:fillRect/>
                  </a:stretch>
                </pic:blipFill>
                <pic:spPr>
                  <a:xfrm>
                    <a:off x="0" y="0"/>
                    <a:ext cx="1343025" cy="309880"/>
                  </a:xfrm>
                  <a:prstGeom prst="rect">
                    <a:avLst/>
                  </a:prstGeom>
                </pic:spPr>
              </pic:pic>
            </a:graphicData>
          </a:graphic>
        </wp:inline>
      </w:drawing>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207BF"/>
    <w:multiLevelType w:val="singleLevel"/>
    <w:tmpl w:val="088207B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4F49A4"/>
    <w:rsid w:val="00547A87"/>
    <w:rsid w:val="00BA79CD"/>
    <w:rsid w:val="017778C9"/>
    <w:rsid w:val="03645ACB"/>
    <w:rsid w:val="03D64B8B"/>
    <w:rsid w:val="04056278"/>
    <w:rsid w:val="055667C0"/>
    <w:rsid w:val="05EE391E"/>
    <w:rsid w:val="062645AE"/>
    <w:rsid w:val="073A07B0"/>
    <w:rsid w:val="07A9789A"/>
    <w:rsid w:val="07D72280"/>
    <w:rsid w:val="07FF4349"/>
    <w:rsid w:val="088A2D42"/>
    <w:rsid w:val="08A8584C"/>
    <w:rsid w:val="0A471033"/>
    <w:rsid w:val="0B4F49A4"/>
    <w:rsid w:val="0B7840E7"/>
    <w:rsid w:val="0CC010E9"/>
    <w:rsid w:val="0CF03D72"/>
    <w:rsid w:val="0D991238"/>
    <w:rsid w:val="0DA03CDD"/>
    <w:rsid w:val="0E2E3767"/>
    <w:rsid w:val="0EB64D36"/>
    <w:rsid w:val="0F5E203F"/>
    <w:rsid w:val="0F80411B"/>
    <w:rsid w:val="100F3A84"/>
    <w:rsid w:val="10614C07"/>
    <w:rsid w:val="10797E5C"/>
    <w:rsid w:val="113A2346"/>
    <w:rsid w:val="115F404B"/>
    <w:rsid w:val="116063C0"/>
    <w:rsid w:val="126F655C"/>
    <w:rsid w:val="12D518F7"/>
    <w:rsid w:val="13766F58"/>
    <w:rsid w:val="14006DD5"/>
    <w:rsid w:val="1513369A"/>
    <w:rsid w:val="16F23453"/>
    <w:rsid w:val="17231723"/>
    <w:rsid w:val="19EE5705"/>
    <w:rsid w:val="1B9610B9"/>
    <w:rsid w:val="1BEE6408"/>
    <w:rsid w:val="1CB6162D"/>
    <w:rsid w:val="1E462D55"/>
    <w:rsid w:val="1E5857ED"/>
    <w:rsid w:val="1EAC261B"/>
    <w:rsid w:val="20466075"/>
    <w:rsid w:val="20B83DF2"/>
    <w:rsid w:val="20C00016"/>
    <w:rsid w:val="22010BFA"/>
    <w:rsid w:val="23194195"/>
    <w:rsid w:val="23741B78"/>
    <w:rsid w:val="245433BF"/>
    <w:rsid w:val="24D873EC"/>
    <w:rsid w:val="24FA6DD2"/>
    <w:rsid w:val="25856511"/>
    <w:rsid w:val="26BB3BA0"/>
    <w:rsid w:val="2A75699D"/>
    <w:rsid w:val="2A87236D"/>
    <w:rsid w:val="2ABB13BC"/>
    <w:rsid w:val="2AD121E5"/>
    <w:rsid w:val="2BBC56D2"/>
    <w:rsid w:val="2CA27F4F"/>
    <w:rsid w:val="2E282835"/>
    <w:rsid w:val="2E3B5C76"/>
    <w:rsid w:val="2E514967"/>
    <w:rsid w:val="30106F1B"/>
    <w:rsid w:val="307B4293"/>
    <w:rsid w:val="31B147CB"/>
    <w:rsid w:val="330717B2"/>
    <w:rsid w:val="33E41B72"/>
    <w:rsid w:val="3500698F"/>
    <w:rsid w:val="35154F51"/>
    <w:rsid w:val="35903B0D"/>
    <w:rsid w:val="36021745"/>
    <w:rsid w:val="39B55912"/>
    <w:rsid w:val="3B022B90"/>
    <w:rsid w:val="3C886AA0"/>
    <w:rsid w:val="3D2E1EB2"/>
    <w:rsid w:val="3E2D66C2"/>
    <w:rsid w:val="3F4F3F19"/>
    <w:rsid w:val="3FE25AF8"/>
    <w:rsid w:val="40031CD9"/>
    <w:rsid w:val="40815CF1"/>
    <w:rsid w:val="408A70B9"/>
    <w:rsid w:val="412A4E90"/>
    <w:rsid w:val="41E959FD"/>
    <w:rsid w:val="41EC5240"/>
    <w:rsid w:val="420150E9"/>
    <w:rsid w:val="4227513F"/>
    <w:rsid w:val="42D64257"/>
    <w:rsid w:val="434A17FC"/>
    <w:rsid w:val="441B0D3F"/>
    <w:rsid w:val="449F7991"/>
    <w:rsid w:val="461D35D7"/>
    <w:rsid w:val="464D0ACB"/>
    <w:rsid w:val="468C47E4"/>
    <w:rsid w:val="46933052"/>
    <w:rsid w:val="477439DF"/>
    <w:rsid w:val="47A6711A"/>
    <w:rsid w:val="47B02D37"/>
    <w:rsid w:val="48041BFE"/>
    <w:rsid w:val="49E4127C"/>
    <w:rsid w:val="4A4D7AEE"/>
    <w:rsid w:val="4BD02731"/>
    <w:rsid w:val="4BEE58BB"/>
    <w:rsid w:val="4BFB3E94"/>
    <w:rsid w:val="4CE41A0C"/>
    <w:rsid w:val="4D3466AD"/>
    <w:rsid w:val="4E876618"/>
    <w:rsid w:val="4F052E05"/>
    <w:rsid w:val="502767A7"/>
    <w:rsid w:val="506B3006"/>
    <w:rsid w:val="50F70E56"/>
    <w:rsid w:val="50F97E9C"/>
    <w:rsid w:val="5107456D"/>
    <w:rsid w:val="517763D8"/>
    <w:rsid w:val="51C949EB"/>
    <w:rsid w:val="52220B9E"/>
    <w:rsid w:val="52C16C63"/>
    <w:rsid w:val="537D67C4"/>
    <w:rsid w:val="55E01DB2"/>
    <w:rsid w:val="57454FEE"/>
    <w:rsid w:val="57BA2C4B"/>
    <w:rsid w:val="585B249B"/>
    <w:rsid w:val="58F93648"/>
    <w:rsid w:val="59006E0D"/>
    <w:rsid w:val="592C63C4"/>
    <w:rsid w:val="595A6BB3"/>
    <w:rsid w:val="596155D8"/>
    <w:rsid w:val="5B340251"/>
    <w:rsid w:val="5BBA2E3E"/>
    <w:rsid w:val="5C5F43F5"/>
    <w:rsid w:val="5CC9314B"/>
    <w:rsid w:val="5D062304"/>
    <w:rsid w:val="5DA239B8"/>
    <w:rsid w:val="5E2A1624"/>
    <w:rsid w:val="5E555A7C"/>
    <w:rsid w:val="5E844E81"/>
    <w:rsid w:val="5F651939"/>
    <w:rsid w:val="5F762044"/>
    <w:rsid w:val="5F824180"/>
    <w:rsid w:val="5FCA785A"/>
    <w:rsid w:val="60CA2924"/>
    <w:rsid w:val="610C7115"/>
    <w:rsid w:val="61B71E60"/>
    <w:rsid w:val="62A364FA"/>
    <w:rsid w:val="62C27DD5"/>
    <w:rsid w:val="62D77A45"/>
    <w:rsid w:val="631421B1"/>
    <w:rsid w:val="63784044"/>
    <w:rsid w:val="63811314"/>
    <w:rsid w:val="64A06812"/>
    <w:rsid w:val="65B62A5E"/>
    <w:rsid w:val="67A84895"/>
    <w:rsid w:val="67AE5040"/>
    <w:rsid w:val="683F4708"/>
    <w:rsid w:val="699F69C1"/>
    <w:rsid w:val="6BC20268"/>
    <w:rsid w:val="6C1F1D17"/>
    <w:rsid w:val="6C4B0844"/>
    <w:rsid w:val="6C633733"/>
    <w:rsid w:val="6D7F3598"/>
    <w:rsid w:val="6E7B05AA"/>
    <w:rsid w:val="6F0F5A0F"/>
    <w:rsid w:val="6F6A5636"/>
    <w:rsid w:val="6FD7534C"/>
    <w:rsid w:val="720C5EBD"/>
    <w:rsid w:val="725E501D"/>
    <w:rsid w:val="727C0B41"/>
    <w:rsid w:val="73696382"/>
    <w:rsid w:val="76475CC8"/>
    <w:rsid w:val="76AE2C22"/>
    <w:rsid w:val="77560398"/>
    <w:rsid w:val="77A6678E"/>
    <w:rsid w:val="7AA173A2"/>
    <w:rsid w:val="7AB91739"/>
    <w:rsid w:val="7B216FA5"/>
    <w:rsid w:val="7B9D6DA1"/>
    <w:rsid w:val="7C2C2A2F"/>
    <w:rsid w:val="7CED172F"/>
    <w:rsid w:val="7DEC7A0B"/>
    <w:rsid w:val="7EDD085E"/>
    <w:rsid w:val="7F960C47"/>
    <w:rsid w:val="7FB939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0"/>
    <w:pPr>
      <w:keepNext/>
      <w:keepLines/>
      <w:spacing w:before="50" w:beforeLines="50" w:beforeAutospacing="0" w:after="50" w:afterLines="50" w:afterAutospacing="0" w:line="360" w:lineRule="auto"/>
      <w:jc w:val="center"/>
      <w:outlineLvl w:val="0"/>
    </w:pPr>
    <w:rPr>
      <w:rFonts w:eastAsia="宋体" w:asciiTheme="minorAscii" w:hAnsiTheme="minorAscii"/>
      <w:b/>
      <w:kern w:val="44"/>
      <w:sz w:val="44"/>
    </w:rPr>
  </w:style>
  <w:style w:type="paragraph" w:styleId="3">
    <w:name w:val="heading 2"/>
    <w:basedOn w:val="1"/>
    <w:next w:val="1"/>
    <w:link w:val="17"/>
    <w:unhideWhenUsed/>
    <w:qFormat/>
    <w:uiPriority w:val="0"/>
    <w:pPr>
      <w:keepNext/>
      <w:keepLines/>
      <w:spacing w:before="50" w:beforeLines="50" w:beforeAutospacing="0" w:after="10" w:afterLines="0" w:afterAutospacing="0" w:line="360" w:lineRule="auto"/>
      <w:outlineLvl w:val="1"/>
    </w:pPr>
    <w:rPr>
      <w:rFonts w:ascii="Arial" w:hAnsi="Arial" w:eastAsia="宋体"/>
      <w:b/>
      <w:sz w:val="32"/>
    </w:rPr>
  </w:style>
  <w:style w:type="paragraph" w:styleId="4">
    <w:name w:val="heading 3"/>
    <w:basedOn w:val="1"/>
    <w:next w:val="1"/>
    <w:link w:val="18"/>
    <w:unhideWhenUsed/>
    <w:qFormat/>
    <w:uiPriority w:val="0"/>
    <w:pPr>
      <w:keepNext/>
      <w:keepLines/>
      <w:spacing w:beforeLines="0" w:beforeAutospacing="0" w:afterLines="0" w:afterAutospacing="0" w:line="360" w:lineRule="auto"/>
      <w:outlineLvl w:val="2"/>
    </w:pPr>
    <w:rPr>
      <w:rFonts w:eastAsia="宋体" w:asciiTheme="minorAscii" w:hAnsiTheme="minorAscii"/>
      <w:b/>
      <w:sz w:val="30"/>
    </w:rPr>
  </w:style>
  <w:style w:type="character" w:default="1" w:styleId="12">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snapToGrid w:val="0"/>
      <w:jc w:val="left"/>
    </w:pPr>
    <w:rPr>
      <w:rFonts w:eastAsia="宋体" w:asciiTheme="minorAscii" w:hAnsiTheme="minorAscii"/>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eastAsia="宋体" w:asciiTheme="minorAscii" w:hAnsiTheme="minorAscii"/>
      <w:sz w:val="18"/>
    </w:rPr>
  </w:style>
  <w:style w:type="paragraph" w:styleId="8">
    <w:name w:val="toc 2"/>
    <w:basedOn w:val="1"/>
    <w:next w:val="1"/>
    <w:qFormat/>
    <w:uiPriority w:val="0"/>
    <w:pPr>
      <w:ind w:left="420" w:leftChars="200"/>
    </w:p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paragraph" w:customStyle="1" w:styleId="15">
    <w:name w:val="研线网蓝皮书正文"/>
    <w:basedOn w:val="1"/>
    <w:link w:val="21"/>
    <w:qFormat/>
    <w:uiPriority w:val="0"/>
    <w:pPr>
      <w:spacing w:line="360" w:lineRule="auto"/>
      <w:ind w:firstLine="480" w:firstLineChars="200"/>
    </w:pPr>
    <w:rPr>
      <w:rFonts w:eastAsia="宋体" w:asciiTheme="minorAscii" w:hAnsiTheme="minorAscii"/>
      <w:sz w:val="24"/>
    </w:rPr>
  </w:style>
  <w:style w:type="character" w:customStyle="1" w:styleId="16">
    <w:name w:val="标题 1 Char"/>
    <w:link w:val="2"/>
    <w:qFormat/>
    <w:uiPriority w:val="0"/>
    <w:rPr>
      <w:rFonts w:eastAsia="宋体" w:asciiTheme="minorAscii" w:hAnsiTheme="minorAscii"/>
      <w:b/>
      <w:kern w:val="44"/>
      <w:sz w:val="44"/>
    </w:rPr>
  </w:style>
  <w:style w:type="character" w:customStyle="1" w:styleId="17">
    <w:name w:val="标题 2 Char"/>
    <w:link w:val="3"/>
    <w:qFormat/>
    <w:uiPriority w:val="0"/>
    <w:rPr>
      <w:rFonts w:ascii="Arial" w:hAnsi="Arial" w:eastAsia="宋体"/>
      <w:b/>
      <w:sz w:val="32"/>
    </w:rPr>
  </w:style>
  <w:style w:type="character" w:customStyle="1" w:styleId="18">
    <w:name w:val="标题 3 Char"/>
    <w:link w:val="4"/>
    <w:qFormat/>
    <w:uiPriority w:val="0"/>
    <w:rPr>
      <w:rFonts w:eastAsia="宋体" w:asciiTheme="minorAscii" w:hAnsiTheme="minorAscii"/>
      <w:b/>
      <w:sz w:val="30"/>
    </w:rPr>
  </w:style>
  <w:style w:type="paragraph" w:customStyle="1" w:styleId="19">
    <w:name w:val="图注标注"/>
    <w:basedOn w:val="15"/>
    <w:link w:val="20"/>
    <w:qFormat/>
    <w:uiPriority w:val="0"/>
    <w:pPr>
      <w:spacing w:before="50" w:beforeLines="50" w:after="50" w:afterLines="50"/>
      <w:ind w:firstLine="0" w:firstLineChars="0"/>
      <w:jc w:val="center"/>
    </w:pPr>
    <w:rPr>
      <w:rFonts w:ascii="+西文正文" w:hAnsi="+西文正文"/>
      <w:sz w:val="21"/>
    </w:rPr>
  </w:style>
  <w:style w:type="character" w:customStyle="1" w:styleId="20">
    <w:name w:val="图注标注 Char"/>
    <w:link w:val="19"/>
    <w:qFormat/>
    <w:uiPriority w:val="0"/>
    <w:rPr>
      <w:rFonts w:ascii="+西文正文" w:hAnsi="+西文正文" w:eastAsia="宋体"/>
      <w:sz w:val="21"/>
    </w:rPr>
  </w:style>
  <w:style w:type="character" w:customStyle="1" w:styleId="21">
    <w:name w:val="研线网蓝皮书 Char"/>
    <w:link w:val="15"/>
    <w:qFormat/>
    <w:uiPriority w:val="0"/>
    <w:rPr>
      <w:rFonts w:eastAsia="宋体" w:asciiTheme="minorAscii" w:hAnsiTheme="minorAscii"/>
      <w:sz w:val="24"/>
    </w:rPr>
  </w:style>
  <w:style w:type="paragraph" w:customStyle="1" w:styleId="22">
    <w:name w:val="WPSOffice手动目录 2"/>
    <w:qFormat/>
    <w:uiPriority w:val="0"/>
    <w:pPr>
      <w:ind w:leftChars="200"/>
    </w:pPr>
    <w:rPr>
      <w:rFonts w:ascii="Times New Roman" w:hAnsi="Times New Roman" w:eastAsia="宋体" w:cs="Times New Roman"/>
      <w:sz w:val="20"/>
      <w:szCs w:val="20"/>
    </w:rPr>
  </w:style>
  <w:style w:type="paragraph" w:customStyle="1" w:styleId="23">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2020-08-31T03:32:00Z</dcterms:created>
  <dc:creator>罗远</dc:creator>
  <cp:lastModifiedBy>雷明月</cp:lastModifiedBy>
  <dcterms:modified xsi:type="dcterms:W3CDTF">2020-10-27T02:27:51Z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